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D85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AEAEA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EAEAEA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EAEAEA"/>
        </w:rPr>
        <w:instrText xml:space="preserve"> HYPERLINK "http://cbimg.cnki.net/Editor/2015/1224/njwx/51dc4f00-1de9-491f-b138-290ec3c79f1e.doc"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EAEAEA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EAEAEA"/>
        </w:rPr>
        <w:t>《农机使用与维修》版权协议书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EAEAEA"/>
        </w:rPr>
        <w:fldChar w:fldCharType="end"/>
      </w:r>
    </w:p>
    <w:p w14:paraId="213F61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AEAEA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EAEAEA"/>
        </w:rPr>
        <w:t>稿 件 号：</w:t>
      </w:r>
    </w:p>
    <w:p w14:paraId="11166C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AEAEA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EAEAEA"/>
        </w:rPr>
        <w:t>论 文 题 目：</w:t>
      </w:r>
    </w:p>
    <w:p w14:paraId="0F8329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AEAEA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EAEAEA"/>
        </w:rPr>
        <w:t>作 者：</w:t>
      </w:r>
    </w:p>
    <w:p w14:paraId="43BFF51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AEAEA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EAEAEA"/>
        </w:rPr>
        <w:t>      遵照《中华人民共和国著作权法》，上述论文全体著作权人(全体著作权人含全体作者及享有著作权的作者单位)投稿《农机使用与维修》，签署此约定书，同意上述论文将刊登在《农机使用与维修》上，并将全体著作权人就上述论文（各种语言版本）所享有的复制权、发行权、信息网络传播权、翻译权、汇编权在全世界范围内转让给《农机使用与维修》编辑部。全体著作权人授权《农机使用与维修》的出版单位根据实际需要独家代理申请上述作品的各种语言版本（包含各种介质）的版权登记事项。</w:t>
      </w:r>
    </w:p>
    <w:p w14:paraId="7098C7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AEAEA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EAEAEA"/>
        </w:rPr>
        <w:t>      论文的版权所有人（以下简称论文作者）自愿将该论文的版权转让给《农机使用与维修》编辑部（以下简称编辑部），并就有关问题明确如下：</w:t>
      </w:r>
    </w:p>
    <w:p w14:paraId="3883A1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AEAEA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EAEAEA"/>
        </w:rPr>
        <w:t>     1．论文作者保证该论文为原创作品并且不涉及泄密问题。若发生侵权或泄密问题，一切责任由论文作者承担。</w:t>
      </w:r>
    </w:p>
    <w:p w14:paraId="2A66D4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AEAEA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EAEAEA"/>
        </w:rPr>
        <w:t>     2．论文作者保证该论文没有一稿多投。若编辑部发现论文作者将该论文一稿多投，编辑部有权追补论文作者由此给编辑部造成的损失。</w:t>
      </w:r>
    </w:p>
    <w:p w14:paraId="1BE56B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AEAEA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EAEAEA"/>
        </w:rPr>
        <w:t>     4．论文作者保证该论文的署名权无争议。若发生署名权争议问题，一切责任由论文作者承担。</w:t>
      </w:r>
    </w:p>
    <w:p w14:paraId="56E02E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AEAEA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EAEAEA"/>
        </w:rPr>
        <w:t>     5．论文作者自愿将其拥有的对该论文的汇编权（论文的部分或全部）、翻译权、印刷版和电子版的复制权、网络传播权和发行权转让给编辑部。</w:t>
      </w:r>
    </w:p>
    <w:p w14:paraId="762258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AEAEA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EAEAEA"/>
        </w:rPr>
        <w:t>     6．本合同中第5条的转让权利，论文作者不得再许可他人以任何形式使用，但论文作者本人可以在其后继的作品中引用（或翻译）该论文中部分内容或将其汇编在论文作者非期刊类的文集中。</w:t>
      </w:r>
    </w:p>
    <w:p w14:paraId="40105E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AEAEA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EAEAEA"/>
        </w:rPr>
        <w:t>     7. 编辑部经其编委会终审通过后即向论文作者开据论文录用证明。若论文作者收到的是退稿通知，则在论文作者收到该通知时本确认书自动终止。论文作者若在7天内没有收到编辑部对该论文的处理意见，经向编辑部声明后可以另行处理该论文,本确认书即自动终止。</w:t>
      </w:r>
    </w:p>
    <w:p w14:paraId="1F2CBF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AEAEA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EAEAEA"/>
        </w:rPr>
        <w:t>     8. 该论文在编辑部编辑出版的《农机使用与维修》（不论以何种形式）首次发表后，赠送样刊若干给作者。</w:t>
      </w:r>
    </w:p>
    <w:p w14:paraId="670485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AEAEA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EAEAEA"/>
        </w:rPr>
        <w:t>     9．本确认书自签字之日起生效。</w:t>
      </w:r>
    </w:p>
    <w:p w14:paraId="2AF675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AEAEA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EAEAEA"/>
        </w:rPr>
        <w:t>     10．其他未及事宜，若发生争议，双方将协商解决；若协商不成，则按照《中华人民共和国著作权法》和有关的法律法规处理。</w:t>
      </w:r>
    </w:p>
    <w:p w14:paraId="1946012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AEAEA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EAEAEA"/>
        </w:rPr>
        <w:t>    11. 承诺本确认书所决定转让的事项已经征得全部作者的同意，并共同签署（也可指定作者之一作为代表签署）本约定书，本约定书对全体著作权人均有约束力。</w:t>
      </w:r>
    </w:p>
    <w:p w14:paraId="51FAB5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AEAEA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EAEAEA"/>
        </w:rPr>
        <w:t> </w:t>
      </w:r>
    </w:p>
    <w:p w14:paraId="7463C5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AEAEA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EAEAEA"/>
        </w:rPr>
        <w:t>全体著作权人:</w:t>
      </w:r>
    </w:p>
    <w:p w14:paraId="125048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AEAEA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EAEAEA"/>
        </w:rPr>
        <w:t>作者（或作者代表）签名：</w:t>
      </w:r>
    </w:p>
    <w:p w14:paraId="3A6E34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AEAEA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EAEAEA"/>
        </w:rPr>
        <w:t>作者单位科研管理部门 ( 签章 ) ：</w:t>
      </w:r>
    </w:p>
    <w:p w14:paraId="05617A03">
      <w:pPr>
        <w:rPr>
          <w:rFonts w:hint="eastAsia" w:ascii="宋体" w:hAnsi="宋体" w:eastAsia="宋体" w:cs="宋体"/>
          <w:sz w:val="28"/>
          <w:szCs w:val="28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378BD"/>
    <w:rsid w:val="003E45D1"/>
    <w:rsid w:val="005B2C59"/>
    <w:rsid w:val="008378BD"/>
    <w:rsid w:val="009824BA"/>
    <w:rsid w:val="00B94F95"/>
    <w:rsid w:val="00C57E26"/>
    <w:rsid w:val="00CF3823"/>
    <w:rsid w:val="15EF2CA7"/>
    <w:rsid w:val="5A6A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951</Words>
  <Characters>956</Characters>
  <Lines>1</Lines>
  <Paragraphs>1</Paragraphs>
  <TotalTime>1</TotalTime>
  <ScaleCrop>false</ScaleCrop>
  <LinksUpToDate>false</LinksUpToDate>
  <CharactersWithSpaces>1031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2014-10-27T07:37:00Z</dcterms:created>
  <dc:creator>baller</dc:creator>
  <cp:lastModifiedBy>Heartoheart!</cp:lastModifiedBy>
  <dcterms:modified xsi:type="dcterms:W3CDTF">2024-12-27T04:12:50Z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eyJoZGlkIjoiZTZkODE2M2I3ODgyZDM0NDdmMDU4NDkzOTFkZTFjMjgiLCJ1c2VySWQiOiIxNDk5NTMyODEzIn0=</vt:lpwstr>
  </property>
  <property fmtid="{D5CDD505-2E9C-101B-9397-08002B2CF9AE}" pid="3" name="KSOProductBuildVer">
    <vt:lpwstr>2052-12.1.0.19302</vt:lpwstr>
  </property>
  <property fmtid="{D5CDD505-2E9C-101B-9397-08002B2CF9AE}" pid="4" name="ICV">
    <vt:lpwstr>56B0B613806247E4A7E4CE21F01418D8_12</vt:lpwstr>
  </property>
</Properties>
</file>